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E4" w:rsidRPr="006234C1" w:rsidRDefault="007257E4" w:rsidP="00F934A8">
      <w:pPr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</w:t>
      </w:r>
      <w:r w:rsidR="00676A8E">
        <w:rPr>
          <w:rFonts w:ascii="黑体" w:eastAsia="黑体" w:hAnsi="黑体" w:hint="eastAsia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年度</w:t>
      </w:r>
      <w:r w:rsidRPr="00275667">
        <w:rPr>
          <w:rFonts w:ascii="黑体" w:eastAsia="黑体" w:hAnsi="黑体" w:hint="eastAsia"/>
          <w:sz w:val="36"/>
          <w:szCs w:val="36"/>
        </w:rPr>
        <w:t>科研</w:t>
      </w:r>
      <w:r w:rsidR="00617315">
        <w:rPr>
          <w:rFonts w:ascii="黑体" w:eastAsia="黑体" w:hAnsi="黑体" w:hint="eastAsia"/>
          <w:sz w:val="36"/>
          <w:szCs w:val="36"/>
        </w:rPr>
        <w:t>项目</w:t>
      </w:r>
      <w:r>
        <w:rPr>
          <w:rFonts w:ascii="黑体" w:eastAsia="黑体" w:hAnsi="黑体" w:hint="eastAsia"/>
          <w:sz w:val="36"/>
          <w:szCs w:val="36"/>
        </w:rPr>
        <w:t>绩效</w:t>
      </w:r>
      <w:r w:rsidRPr="006234C1">
        <w:rPr>
          <w:rFonts w:ascii="黑体" w:eastAsia="黑体" w:hAnsi="黑体" w:hint="eastAsia"/>
          <w:sz w:val="36"/>
          <w:szCs w:val="36"/>
        </w:rPr>
        <w:t>发放审核规则及流程</w:t>
      </w:r>
    </w:p>
    <w:p w:rsidR="00673E42" w:rsidRPr="00E15679" w:rsidRDefault="00673E42" w:rsidP="00A936D6">
      <w:pPr>
        <w:snapToGrid w:val="0"/>
        <w:spacing w:line="276" w:lineRule="auto"/>
        <w:rPr>
          <w:rFonts w:ascii="仿宋" w:eastAsia="仿宋" w:hAnsi="仿宋"/>
          <w:sz w:val="28"/>
          <w:szCs w:val="28"/>
        </w:rPr>
      </w:pPr>
      <w:r w:rsidRPr="00E15679">
        <w:rPr>
          <w:rFonts w:ascii="仿宋" w:eastAsia="仿宋" w:hAnsi="仿宋" w:hint="eastAsia"/>
          <w:sz w:val="28"/>
          <w:szCs w:val="28"/>
        </w:rPr>
        <w:t>绩效发放原则：</w:t>
      </w:r>
    </w:p>
    <w:p w:rsidR="008E598E" w:rsidRPr="008E598E" w:rsidRDefault="00246815" w:rsidP="00A936D6">
      <w:pPr>
        <w:pStyle w:val="a3"/>
        <w:numPr>
          <w:ilvl w:val="0"/>
          <w:numId w:val="4"/>
        </w:numPr>
        <w:snapToGrid w:val="0"/>
        <w:spacing w:line="276" w:lineRule="auto"/>
        <w:ind w:firstLineChars="0"/>
        <w:rPr>
          <w:rFonts w:ascii="仿宋" w:eastAsia="仿宋" w:hAnsi="仿宋"/>
          <w:sz w:val="28"/>
        </w:rPr>
      </w:pPr>
      <w:r w:rsidRPr="008E598E">
        <w:rPr>
          <w:rFonts w:ascii="仿宋" w:eastAsia="仿宋" w:hAnsi="仿宋" w:hint="eastAsia"/>
          <w:sz w:val="28"/>
        </w:rPr>
        <w:t>纵向</w:t>
      </w:r>
      <w:r w:rsidR="00AF1D75" w:rsidRPr="008E598E">
        <w:rPr>
          <w:rFonts w:ascii="仿宋" w:eastAsia="仿宋" w:hAnsi="仿宋" w:hint="eastAsia"/>
          <w:sz w:val="28"/>
        </w:rPr>
        <w:t>新增绩效</w:t>
      </w:r>
      <w:r w:rsidR="00050A48" w:rsidRPr="008E598E">
        <w:rPr>
          <w:rFonts w:ascii="仿宋" w:eastAsia="仿宋" w:hAnsi="仿宋" w:hint="eastAsia"/>
          <w:sz w:val="28"/>
        </w:rPr>
        <w:t>的</w:t>
      </w:r>
      <w:r w:rsidR="00AF1D75" w:rsidRPr="008E598E">
        <w:rPr>
          <w:rFonts w:ascii="仿宋" w:eastAsia="仿宋" w:hAnsi="仿宋" w:hint="eastAsia"/>
          <w:sz w:val="28"/>
        </w:rPr>
        <w:t>发放总额不超过近两年到账</w:t>
      </w:r>
      <w:r w:rsidR="00050A48" w:rsidRPr="008E598E">
        <w:rPr>
          <w:rFonts w:ascii="仿宋" w:eastAsia="仿宋" w:hAnsi="仿宋" w:hint="eastAsia"/>
          <w:sz w:val="28"/>
        </w:rPr>
        <w:t>纵向</w:t>
      </w:r>
      <w:r w:rsidR="00EB3FCB" w:rsidRPr="008E598E">
        <w:rPr>
          <w:rFonts w:ascii="仿宋" w:eastAsia="仿宋" w:hAnsi="仿宋" w:hint="eastAsia"/>
          <w:sz w:val="28"/>
        </w:rPr>
        <w:t>间接费</w:t>
      </w:r>
      <w:r w:rsidR="00050A48" w:rsidRPr="008E598E">
        <w:rPr>
          <w:rFonts w:ascii="仿宋" w:eastAsia="仿宋" w:hAnsi="仿宋" w:hint="eastAsia"/>
          <w:sz w:val="28"/>
        </w:rPr>
        <w:t>总额</w:t>
      </w:r>
      <w:r w:rsidR="00EB3FCB" w:rsidRPr="008E598E">
        <w:rPr>
          <w:rFonts w:ascii="仿宋" w:eastAsia="仿宋" w:hAnsi="仿宋" w:hint="eastAsia"/>
          <w:sz w:val="28"/>
        </w:rPr>
        <w:t>。此类绩效按照项目任务书（预算书）人员名单发放。间接费账户如不能提供纵向项目课题组人员名单，则该账户按照横向项目发放原则执行。</w:t>
      </w:r>
      <w:r w:rsidR="00CC0310" w:rsidRPr="00CC0310">
        <w:rPr>
          <w:rFonts w:ascii="仿宋" w:eastAsia="仿宋" w:hAnsi="仿宋" w:hint="eastAsia"/>
          <w:sz w:val="28"/>
        </w:rPr>
        <w:t>11月份的基金预算调整中增加的间接费</w:t>
      </w:r>
      <w:r w:rsidR="00A5115C">
        <w:rPr>
          <w:rFonts w:ascii="仿宋" w:eastAsia="仿宋" w:hAnsi="仿宋" w:hint="eastAsia"/>
          <w:sz w:val="28"/>
        </w:rPr>
        <w:t>视为</w:t>
      </w:r>
      <w:r w:rsidR="00CC0310" w:rsidRPr="00CC0310">
        <w:rPr>
          <w:rFonts w:ascii="仿宋" w:eastAsia="仿宋" w:hAnsi="仿宋" w:hint="eastAsia"/>
          <w:sz w:val="28"/>
        </w:rPr>
        <w:t>存量</w:t>
      </w:r>
      <w:r w:rsidR="008F1D82">
        <w:rPr>
          <w:rFonts w:ascii="仿宋" w:eastAsia="仿宋" w:hAnsi="仿宋" w:hint="eastAsia"/>
          <w:sz w:val="28"/>
        </w:rPr>
        <w:t>绩效</w:t>
      </w:r>
      <w:r w:rsidR="00CC0310" w:rsidRPr="00CC0310">
        <w:rPr>
          <w:rFonts w:ascii="仿宋" w:eastAsia="仿宋" w:hAnsi="仿宋" w:hint="eastAsia"/>
          <w:sz w:val="28"/>
        </w:rPr>
        <w:t>。</w:t>
      </w:r>
    </w:p>
    <w:p w:rsidR="00F934A8" w:rsidRPr="008E598E" w:rsidRDefault="00246815" w:rsidP="00A936D6">
      <w:pPr>
        <w:pStyle w:val="a3"/>
        <w:numPr>
          <w:ilvl w:val="0"/>
          <w:numId w:val="4"/>
        </w:numPr>
        <w:snapToGrid w:val="0"/>
        <w:spacing w:line="276" w:lineRule="auto"/>
        <w:ind w:firstLineChars="0"/>
        <w:rPr>
          <w:rFonts w:ascii="仿宋" w:eastAsia="仿宋" w:hAnsi="仿宋"/>
          <w:sz w:val="28"/>
        </w:rPr>
      </w:pPr>
      <w:r w:rsidRPr="008E598E">
        <w:rPr>
          <w:rFonts w:ascii="仿宋" w:eastAsia="仿宋" w:hAnsi="仿宋" w:hint="eastAsia"/>
          <w:sz w:val="28"/>
        </w:rPr>
        <w:t>横向</w:t>
      </w:r>
      <w:r w:rsidR="00EB3FCB" w:rsidRPr="008E598E">
        <w:rPr>
          <w:rFonts w:ascii="仿宋" w:eastAsia="仿宋" w:hAnsi="仿宋" w:hint="eastAsia"/>
          <w:sz w:val="28"/>
        </w:rPr>
        <w:t>间接费账户中的绩效为</w:t>
      </w:r>
      <w:r w:rsidRPr="008E598E">
        <w:rPr>
          <w:rFonts w:ascii="仿宋" w:eastAsia="仿宋" w:hAnsi="仿宋" w:hint="eastAsia"/>
          <w:sz w:val="28"/>
        </w:rPr>
        <w:t>存量</w:t>
      </w:r>
      <w:r w:rsidR="00EB3FCB" w:rsidRPr="008E598E">
        <w:rPr>
          <w:rFonts w:ascii="仿宋" w:eastAsia="仿宋" w:hAnsi="仿宋" w:hint="eastAsia"/>
          <w:sz w:val="28"/>
        </w:rPr>
        <w:t>绩效。</w:t>
      </w:r>
      <w:r w:rsidR="00A6520D">
        <w:rPr>
          <w:rFonts w:ascii="仿宋" w:eastAsia="仿宋" w:hAnsi="仿宋" w:hint="eastAsia"/>
          <w:sz w:val="28"/>
        </w:rPr>
        <w:t>合同期内</w:t>
      </w:r>
      <w:r w:rsidR="00EB3FCB" w:rsidRPr="008E598E">
        <w:rPr>
          <w:rFonts w:ascii="仿宋" w:eastAsia="仿宋" w:hAnsi="仿宋" w:hint="eastAsia"/>
          <w:sz w:val="28"/>
        </w:rPr>
        <w:t>在研项目的绩效为新增绩效，</w:t>
      </w:r>
      <w:r w:rsidR="000F310A" w:rsidRPr="008E598E">
        <w:rPr>
          <w:rFonts w:ascii="仿宋" w:eastAsia="仿宋" w:hAnsi="仿宋" w:hint="eastAsia"/>
          <w:sz w:val="28"/>
        </w:rPr>
        <w:t>其他项目（含结题项目）的绩效为存量绩效</w:t>
      </w:r>
      <w:r w:rsidR="00EB3FCB" w:rsidRPr="008E598E">
        <w:rPr>
          <w:rFonts w:ascii="仿宋" w:eastAsia="仿宋" w:hAnsi="仿宋" w:hint="eastAsia"/>
          <w:sz w:val="28"/>
        </w:rPr>
        <w:t>。</w:t>
      </w:r>
    </w:p>
    <w:p w:rsidR="00617315" w:rsidRDefault="00F934A8" w:rsidP="00A936D6">
      <w:pPr>
        <w:pStyle w:val="a3"/>
        <w:numPr>
          <w:ilvl w:val="0"/>
          <w:numId w:val="4"/>
        </w:numPr>
        <w:snapToGrid w:val="0"/>
        <w:spacing w:line="276" w:lineRule="auto"/>
        <w:ind w:firstLineChars="0"/>
        <w:rPr>
          <w:rFonts w:ascii="仿宋" w:eastAsia="仿宋" w:hAnsi="仿宋"/>
          <w:sz w:val="28"/>
        </w:rPr>
      </w:pPr>
      <w:r w:rsidRPr="008E598E">
        <w:rPr>
          <w:rFonts w:ascii="仿宋" w:eastAsia="仿宋" w:hAnsi="仿宋" w:hint="eastAsia"/>
          <w:sz w:val="28"/>
        </w:rPr>
        <w:t>绩效发放实行总额控制原则，每人每年发放绩效总额不超过50万元，或者不超过其个人工资、岗位津贴和岗位绩效的总和。绩效原则上从新增绩效和存量绩效中按比例支出</w:t>
      </w:r>
      <w:r w:rsidR="00A6520D">
        <w:rPr>
          <w:rFonts w:ascii="仿宋" w:eastAsia="仿宋" w:hAnsi="仿宋" w:hint="eastAsia"/>
          <w:sz w:val="28"/>
        </w:rPr>
        <w:t>.</w:t>
      </w:r>
    </w:p>
    <w:p w:rsidR="00F934A8" w:rsidRPr="008E598E" w:rsidRDefault="00F934A8" w:rsidP="00A936D6">
      <w:pPr>
        <w:pStyle w:val="a3"/>
        <w:snapToGrid w:val="0"/>
        <w:spacing w:line="276" w:lineRule="auto"/>
        <w:ind w:left="420" w:firstLineChars="0" w:firstLine="0"/>
        <w:rPr>
          <w:rFonts w:ascii="仿宋" w:eastAsia="仿宋" w:hAnsi="仿宋"/>
          <w:sz w:val="28"/>
        </w:rPr>
      </w:pPr>
      <w:r w:rsidRPr="008E598E">
        <w:rPr>
          <w:rFonts w:ascii="仿宋" w:eastAsia="仿宋" w:hAnsi="仿宋" w:hint="eastAsia"/>
          <w:sz w:val="28"/>
        </w:rPr>
        <w:t>具体分为以下三种情况：</w:t>
      </w:r>
    </w:p>
    <w:p w:rsidR="00F934A8" w:rsidRPr="00E15679" w:rsidRDefault="00F934A8" w:rsidP="00A936D6">
      <w:pPr>
        <w:pStyle w:val="a3"/>
        <w:snapToGrid w:val="0"/>
        <w:spacing w:line="276" w:lineRule="auto"/>
        <w:ind w:left="420" w:firstLineChars="100" w:firstLine="280"/>
        <w:rPr>
          <w:rFonts w:ascii="仿宋" w:eastAsia="仿宋" w:hAnsi="仿宋"/>
          <w:sz w:val="28"/>
        </w:rPr>
      </w:pPr>
      <w:r w:rsidRPr="00E15679">
        <w:rPr>
          <w:rFonts w:ascii="仿宋" w:eastAsia="仿宋" w:hAnsi="仿宋" w:hint="eastAsia"/>
          <w:sz w:val="28"/>
        </w:rPr>
        <w:t>（一）新增绩效为纵向项目绩效的，从新增绩效中发放的比例不少于40%；（二）新增绩效为横向项目绩效的，从新增绩效中发放的比例不少于50%；（三）超比例（含无新增绩效）发放存量绩效的，需按照1:1比例从绩效中向学校缴纳。同一项目中，单个项目参与人员发放额度不超过项目负责人发放额度的60%。</w:t>
      </w:r>
    </w:p>
    <w:p w:rsidR="007257E4" w:rsidRPr="00E15679" w:rsidRDefault="007257E4" w:rsidP="00A936D6">
      <w:pPr>
        <w:pStyle w:val="a3"/>
        <w:numPr>
          <w:ilvl w:val="0"/>
          <w:numId w:val="4"/>
        </w:numPr>
        <w:snapToGrid w:val="0"/>
        <w:spacing w:line="276" w:lineRule="auto"/>
        <w:ind w:firstLineChars="0"/>
        <w:rPr>
          <w:rFonts w:ascii="仿宋" w:eastAsia="仿宋" w:hAnsi="仿宋"/>
          <w:sz w:val="28"/>
        </w:rPr>
      </w:pPr>
      <w:r w:rsidRPr="00E15679">
        <w:rPr>
          <w:rFonts w:ascii="仿宋" w:eastAsia="仿宋" w:hAnsi="仿宋" w:hint="eastAsia"/>
          <w:sz w:val="28"/>
        </w:rPr>
        <w:t>新增无间接费纵向项目，在负责人本人有存量绩效的前提下，其绩效参照纵向间接费提取比例从存量绩效中发放。</w:t>
      </w:r>
    </w:p>
    <w:p w:rsidR="007257E4" w:rsidRPr="00E15679" w:rsidRDefault="007257E4" w:rsidP="00A936D6">
      <w:pPr>
        <w:pStyle w:val="a3"/>
        <w:numPr>
          <w:ilvl w:val="0"/>
          <w:numId w:val="4"/>
        </w:numPr>
        <w:snapToGrid w:val="0"/>
        <w:spacing w:line="276" w:lineRule="auto"/>
        <w:ind w:firstLineChars="0"/>
        <w:jc w:val="left"/>
        <w:rPr>
          <w:rFonts w:ascii="仿宋" w:eastAsia="仿宋" w:hAnsi="仿宋"/>
          <w:sz w:val="28"/>
        </w:rPr>
      </w:pPr>
      <w:r w:rsidRPr="00E15679">
        <w:rPr>
          <w:rFonts w:ascii="仿宋" w:eastAsia="仿宋" w:hAnsi="仿宋" w:hint="eastAsia"/>
          <w:sz w:val="28"/>
        </w:rPr>
        <w:t>《科研绩效发放申请表》填表人为项目负责人，对被发放人员和绩效额度负责，原则上绩效只能发放给校内项目组人员。</w:t>
      </w:r>
    </w:p>
    <w:p w:rsidR="00707CFD" w:rsidRPr="00E15679" w:rsidRDefault="007257E4" w:rsidP="00A936D6">
      <w:pPr>
        <w:pStyle w:val="a3"/>
        <w:numPr>
          <w:ilvl w:val="0"/>
          <w:numId w:val="4"/>
        </w:numPr>
        <w:snapToGrid w:val="0"/>
        <w:spacing w:line="276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E15679">
        <w:rPr>
          <w:rFonts w:ascii="仿宋" w:eastAsia="仿宋" w:hAnsi="仿宋" w:hint="eastAsia"/>
          <w:sz w:val="28"/>
        </w:rPr>
        <w:t>科研发展基金账户不能发放绩效。</w:t>
      </w:r>
    </w:p>
    <w:p w:rsidR="00A343DD" w:rsidRPr="00E15679" w:rsidRDefault="00A343DD" w:rsidP="00A936D6">
      <w:pPr>
        <w:pStyle w:val="a3"/>
        <w:widowControl/>
        <w:numPr>
          <w:ilvl w:val="0"/>
          <w:numId w:val="4"/>
        </w:numPr>
        <w:snapToGrid w:val="0"/>
        <w:spacing w:line="276" w:lineRule="auto"/>
        <w:ind w:firstLineChars="0"/>
        <w:jc w:val="left"/>
        <w:rPr>
          <w:rFonts w:ascii="仿宋" w:eastAsia="仿宋" w:hAnsi="仿宋"/>
          <w:sz w:val="28"/>
        </w:rPr>
      </w:pPr>
      <w:r w:rsidRPr="00E15679">
        <w:rPr>
          <w:rFonts w:ascii="仿宋" w:eastAsia="仿宋" w:hAnsi="仿宋"/>
          <w:sz w:val="28"/>
        </w:rPr>
        <w:t>绩效发放专用项目</w:t>
      </w:r>
      <w:r w:rsidRPr="00E15679">
        <w:rPr>
          <w:rFonts w:ascii="仿宋" w:eastAsia="仿宋" w:hAnsi="仿宋" w:hint="eastAsia"/>
          <w:sz w:val="28"/>
        </w:rPr>
        <w:t>设立后，</w:t>
      </w:r>
      <w:r w:rsidRPr="00E15679">
        <w:rPr>
          <w:rFonts w:ascii="仿宋" w:eastAsia="仿宋" w:hAnsi="仿宋"/>
          <w:sz w:val="28"/>
        </w:rPr>
        <w:t>科研人员可选择</w:t>
      </w:r>
      <w:r w:rsidRPr="00E15679">
        <w:rPr>
          <w:rFonts w:ascii="仿宋" w:eastAsia="仿宋" w:hAnsi="仿宋" w:hint="eastAsia"/>
          <w:sz w:val="28"/>
        </w:rPr>
        <w:t>年终</w:t>
      </w:r>
      <w:r w:rsidRPr="00E15679">
        <w:rPr>
          <w:rFonts w:ascii="仿宋" w:eastAsia="仿宋" w:hAnsi="仿宋"/>
          <w:sz w:val="28"/>
        </w:rPr>
        <w:t>一次</w:t>
      </w:r>
      <w:r w:rsidRPr="00E15679">
        <w:rPr>
          <w:rFonts w:ascii="仿宋" w:eastAsia="仿宋" w:hAnsi="仿宋" w:hint="eastAsia"/>
          <w:sz w:val="28"/>
        </w:rPr>
        <w:t>发放、</w:t>
      </w:r>
      <w:r w:rsidRPr="00E15679">
        <w:rPr>
          <w:rFonts w:ascii="仿宋" w:eastAsia="仿宋" w:hAnsi="仿宋"/>
          <w:sz w:val="28"/>
        </w:rPr>
        <w:t>按月</w:t>
      </w:r>
      <w:r w:rsidRPr="00E15679">
        <w:rPr>
          <w:rFonts w:ascii="仿宋" w:eastAsia="仿宋" w:hAnsi="仿宋" w:hint="eastAsia"/>
          <w:sz w:val="28"/>
        </w:rPr>
        <w:t>发放或两者结合的方式通过财务申报系统</w:t>
      </w:r>
      <w:r w:rsidRPr="00E15679">
        <w:rPr>
          <w:rFonts w:ascii="仿宋" w:eastAsia="仿宋" w:hAnsi="仿宋"/>
          <w:sz w:val="28"/>
        </w:rPr>
        <w:t>发放本人科研绩效。</w:t>
      </w:r>
    </w:p>
    <w:p w:rsidR="00050A48" w:rsidRPr="00F53295" w:rsidRDefault="00050A48" w:rsidP="00A936D6">
      <w:pPr>
        <w:snapToGrid w:val="0"/>
        <w:spacing w:line="276" w:lineRule="auto"/>
        <w:rPr>
          <w:rFonts w:ascii="仿宋" w:eastAsia="仿宋" w:hAnsi="仿宋"/>
          <w:b/>
          <w:sz w:val="28"/>
          <w:szCs w:val="28"/>
        </w:rPr>
      </w:pPr>
      <w:r w:rsidRPr="00F53295">
        <w:rPr>
          <w:rFonts w:ascii="仿宋" w:eastAsia="仿宋" w:hAnsi="仿宋" w:hint="eastAsia"/>
          <w:b/>
          <w:sz w:val="28"/>
        </w:rPr>
        <w:t>集中受理时段：11月2</w:t>
      </w:r>
      <w:r w:rsidR="00911E1B" w:rsidRPr="00F53295">
        <w:rPr>
          <w:rFonts w:ascii="仿宋" w:eastAsia="仿宋" w:hAnsi="仿宋" w:hint="eastAsia"/>
          <w:b/>
          <w:sz w:val="28"/>
        </w:rPr>
        <w:t>8</w:t>
      </w:r>
      <w:r w:rsidRPr="00F53295">
        <w:rPr>
          <w:rFonts w:ascii="仿宋" w:eastAsia="仿宋" w:hAnsi="仿宋" w:hint="eastAsia"/>
          <w:b/>
          <w:sz w:val="28"/>
        </w:rPr>
        <w:t>日——12月</w:t>
      </w:r>
      <w:r w:rsidR="00911E1B" w:rsidRPr="00F53295">
        <w:rPr>
          <w:rFonts w:ascii="仿宋" w:eastAsia="仿宋" w:hAnsi="仿宋" w:hint="eastAsia"/>
          <w:b/>
          <w:sz w:val="28"/>
        </w:rPr>
        <w:t>7</w:t>
      </w:r>
      <w:r w:rsidRPr="00F53295">
        <w:rPr>
          <w:rFonts w:ascii="仿宋" w:eastAsia="仿宋" w:hAnsi="仿宋" w:hint="eastAsia"/>
          <w:b/>
          <w:sz w:val="28"/>
        </w:rPr>
        <w:t>日</w:t>
      </w:r>
    </w:p>
    <w:p w:rsidR="00050A48" w:rsidRPr="00F53295" w:rsidRDefault="00050A48" w:rsidP="00A936D6">
      <w:pPr>
        <w:pStyle w:val="a3"/>
        <w:numPr>
          <w:ilvl w:val="0"/>
          <w:numId w:val="5"/>
        </w:numPr>
        <w:snapToGrid w:val="0"/>
        <w:spacing w:line="276" w:lineRule="auto"/>
        <w:ind w:left="426" w:firstLineChars="0" w:firstLine="0"/>
        <w:rPr>
          <w:rFonts w:ascii="仿宋" w:eastAsia="仿宋" w:hAnsi="仿宋"/>
          <w:b/>
          <w:color w:val="FF0000"/>
          <w:sz w:val="28"/>
        </w:rPr>
      </w:pPr>
      <w:r w:rsidRPr="00E15679">
        <w:rPr>
          <w:rFonts w:ascii="仿宋" w:eastAsia="仿宋" w:hAnsi="仿宋" w:hint="eastAsia"/>
          <w:sz w:val="28"/>
        </w:rPr>
        <w:t>项目负责人填写《科研绩效发放申请表》（纵向、横向）和《个人科研绩效发放明</w:t>
      </w:r>
      <w:r w:rsidR="00F53295">
        <w:rPr>
          <w:rFonts w:ascii="仿宋" w:eastAsia="仿宋" w:hAnsi="仿宋" w:hint="eastAsia"/>
          <w:sz w:val="28"/>
        </w:rPr>
        <w:t>细表》，所在单位汇总纸质材料审核并填报《院系发放明细汇总表》）,</w:t>
      </w:r>
      <w:r w:rsidR="00F53295" w:rsidRPr="00F53295">
        <w:rPr>
          <w:rFonts w:ascii="仿宋" w:eastAsia="仿宋" w:hAnsi="仿宋" w:hint="eastAsia"/>
          <w:b/>
          <w:color w:val="FF0000"/>
          <w:sz w:val="28"/>
        </w:rPr>
        <w:t>要求</w:t>
      </w:r>
      <w:r w:rsidR="00F53295">
        <w:rPr>
          <w:rFonts w:ascii="仿宋" w:eastAsia="仿宋" w:hAnsi="仿宋" w:hint="eastAsia"/>
          <w:b/>
          <w:color w:val="FF0000"/>
          <w:sz w:val="28"/>
        </w:rPr>
        <w:t>项目</w:t>
      </w:r>
      <w:r w:rsidR="00F53295" w:rsidRPr="00F53295">
        <w:rPr>
          <w:rFonts w:ascii="仿宋" w:eastAsia="仿宋" w:hAnsi="仿宋" w:hint="eastAsia"/>
          <w:b/>
          <w:color w:val="FF0000"/>
          <w:sz w:val="28"/>
        </w:rPr>
        <w:t>负责人、院系</w:t>
      </w:r>
      <w:r w:rsidR="00F53295">
        <w:rPr>
          <w:rFonts w:ascii="仿宋" w:eastAsia="仿宋" w:hAnsi="仿宋" w:hint="eastAsia"/>
          <w:b/>
          <w:color w:val="FF0000"/>
          <w:sz w:val="28"/>
        </w:rPr>
        <w:t>相关</w:t>
      </w:r>
      <w:r w:rsidR="00F53295" w:rsidRPr="00F53295">
        <w:rPr>
          <w:rFonts w:ascii="仿宋" w:eastAsia="仿宋" w:hAnsi="仿宋" w:hint="eastAsia"/>
          <w:b/>
          <w:color w:val="FF0000"/>
          <w:sz w:val="28"/>
        </w:rPr>
        <w:t>负责人签字并加盖</w:t>
      </w:r>
      <w:r w:rsidR="00F53295">
        <w:rPr>
          <w:rFonts w:ascii="仿宋" w:eastAsia="仿宋" w:hAnsi="仿宋" w:hint="eastAsia"/>
          <w:b/>
          <w:color w:val="FF0000"/>
          <w:sz w:val="28"/>
        </w:rPr>
        <w:t>院系</w:t>
      </w:r>
      <w:r w:rsidR="00F53295" w:rsidRPr="00F53295">
        <w:rPr>
          <w:rFonts w:ascii="仿宋" w:eastAsia="仿宋" w:hAnsi="仿宋" w:hint="eastAsia"/>
          <w:b/>
          <w:color w:val="FF0000"/>
          <w:sz w:val="28"/>
        </w:rPr>
        <w:t>公章。</w:t>
      </w:r>
    </w:p>
    <w:p w:rsidR="00707CFD" w:rsidRPr="00E15679" w:rsidRDefault="00050A48" w:rsidP="00A936D6">
      <w:pPr>
        <w:pStyle w:val="a3"/>
        <w:numPr>
          <w:ilvl w:val="0"/>
          <w:numId w:val="5"/>
        </w:numPr>
        <w:snapToGrid w:val="0"/>
        <w:spacing w:line="276" w:lineRule="auto"/>
        <w:ind w:left="426" w:firstLineChars="0" w:firstLine="0"/>
        <w:rPr>
          <w:rFonts w:ascii="仿宋" w:eastAsia="仿宋" w:hAnsi="仿宋"/>
          <w:sz w:val="28"/>
          <w:szCs w:val="28"/>
        </w:rPr>
      </w:pPr>
      <w:r w:rsidRPr="00F53295">
        <w:rPr>
          <w:rFonts w:ascii="仿宋" w:eastAsia="仿宋" w:hAnsi="仿宋" w:hint="eastAsia"/>
          <w:b/>
          <w:color w:val="FF0000"/>
          <w:sz w:val="28"/>
        </w:rPr>
        <w:t>12月</w:t>
      </w:r>
      <w:r w:rsidR="00911E1B" w:rsidRPr="00F53295">
        <w:rPr>
          <w:rFonts w:ascii="仿宋" w:eastAsia="仿宋" w:hAnsi="仿宋" w:hint="eastAsia"/>
          <w:b/>
          <w:color w:val="FF0000"/>
          <w:sz w:val="28"/>
        </w:rPr>
        <w:t>7</w:t>
      </w:r>
      <w:r w:rsidRPr="00F53295">
        <w:rPr>
          <w:rFonts w:ascii="仿宋" w:eastAsia="仿宋" w:hAnsi="仿宋" w:hint="eastAsia"/>
          <w:b/>
          <w:color w:val="FF0000"/>
          <w:sz w:val="28"/>
        </w:rPr>
        <w:t>日下午17:00前以院系为单位交至科发院综合办</w:t>
      </w:r>
      <w:r w:rsidRPr="00E50E0B">
        <w:rPr>
          <w:rFonts w:ascii="仿宋" w:eastAsia="仿宋" w:hAnsi="仿宋" w:hint="eastAsia"/>
          <w:sz w:val="28"/>
        </w:rPr>
        <w:t>（计划12月</w:t>
      </w:r>
      <w:r w:rsidR="00911E1B" w:rsidRPr="00E50E0B">
        <w:rPr>
          <w:rFonts w:ascii="仿宋" w:eastAsia="仿宋" w:hAnsi="仿宋" w:hint="eastAsia"/>
          <w:sz w:val="28"/>
        </w:rPr>
        <w:t>12</w:t>
      </w:r>
      <w:r w:rsidRPr="00E50E0B">
        <w:rPr>
          <w:rFonts w:ascii="仿宋" w:eastAsia="仿宋" w:hAnsi="仿宋" w:hint="eastAsia"/>
          <w:sz w:val="28"/>
        </w:rPr>
        <w:t>日前审核完成）。《院系发放明细汇总表》纸质版和电子版发科发院（kfy@whu.edu.cn）。材料审核后转交人事部、财务部审核。</w:t>
      </w:r>
    </w:p>
    <w:sectPr w:rsidR="00707CFD" w:rsidRPr="00E15679" w:rsidSect="00E3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4B" w:rsidRDefault="00541E4B" w:rsidP="00BC26C6">
      <w:r>
        <w:separator/>
      </w:r>
    </w:p>
  </w:endnote>
  <w:endnote w:type="continuationSeparator" w:id="0">
    <w:p w:rsidR="00541E4B" w:rsidRDefault="00541E4B" w:rsidP="00BC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4B" w:rsidRDefault="00541E4B" w:rsidP="00BC26C6">
      <w:r>
        <w:separator/>
      </w:r>
    </w:p>
  </w:footnote>
  <w:footnote w:type="continuationSeparator" w:id="0">
    <w:p w:rsidR="00541E4B" w:rsidRDefault="00541E4B" w:rsidP="00BC2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0CB4"/>
    <w:multiLevelType w:val="hybridMultilevel"/>
    <w:tmpl w:val="A344078E"/>
    <w:lvl w:ilvl="0" w:tplc="E0744E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B54707"/>
    <w:multiLevelType w:val="hybridMultilevel"/>
    <w:tmpl w:val="58485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A51D0F"/>
    <w:multiLevelType w:val="hybridMultilevel"/>
    <w:tmpl w:val="F93E7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9B67AD"/>
    <w:multiLevelType w:val="hybridMultilevel"/>
    <w:tmpl w:val="74B23A7E"/>
    <w:lvl w:ilvl="0" w:tplc="2638B1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447CC8"/>
    <w:multiLevelType w:val="hybridMultilevel"/>
    <w:tmpl w:val="136EADDC"/>
    <w:lvl w:ilvl="0" w:tplc="CA0020D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E42"/>
    <w:rsid w:val="00042F1F"/>
    <w:rsid w:val="00050A48"/>
    <w:rsid w:val="000F310A"/>
    <w:rsid w:val="00102735"/>
    <w:rsid w:val="00106A72"/>
    <w:rsid w:val="001322F5"/>
    <w:rsid w:val="00186229"/>
    <w:rsid w:val="001945CC"/>
    <w:rsid w:val="001A24E9"/>
    <w:rsid w:val="002326F3"/>
    <w:rsid w:val="00246815"/>
    <w:rsid w:val="002574F8"/>
    <w:rsid w:val="00263717"/>
    <w:rsid w:val="002C626E"/>
    <w:rsid w:val="002E695C"/>
    <w:rsid w:val="003408BA"/>
    <w:rsid w:val="00371F30"/>
    <w:rsid w:val="00394462"/>
    <w:rsid w:val="00394E96"/>
    <w:rsid w:val="003A2E35"/>
    <w:rsid w:val="004A0D34"/>
    <w:rsid w:val="004C0C12"/>
    <w:rsid w:val="00505ED0"/>
    <w:rsid w:val="00526101"/>
    <w:rsid w:val="00541E4B"/>
    <w:rsid w:val="005501D8"/>
    <w:rsid w:val="005600D9"/>
    <w:rsid w:val="005F3EA9"/>
    <w:rsid w:val="00617315"/>
    <w:rsid w:val="00673E42"/>
    <w:rsid w:val="00676A8E"/>
    <w:rsid w:val="00682FB2"/>
    <w:rsid w:val="00694D3B"/>
    <w:rsid w:val="00707CFD"/>
    <w:rsid w:val="007257E4"/>
    <w:rsid w:val="00870EBA"/>
    <w:rsid w:val="008C4169"/>
    <w:rsid w:val="008E598E"/>
    <w:rsid w:val="008F1D82"/>
    <w:rsid w:val="00911E1B"/>
    <w:rsid w:val="009934AD"/>
    <w:rsid w:val="009A53E1"/>
    <w:rsid w:val="009F1510"/>
    <w:rsid w:val="00A343DD"/>
    <w:rsid w:val="00A5115C"/>
    <w:rsid w:val="00A6520D"/>
    <w:rsid w:val="00A936D6"/>
    <w:rsid w:val="00AB6A3F"/>
    <w:rsid w:val="00AF1D75"/>
    <w:rsid w:val="00AF1F2E"/>
    <w:rsid w:val="00B3095A"/>
    <w:rsid w:val="00B91899"/>
    <w:rsid w:val="00BB6E0A"/>
    <w:rsid w:val="00BC26C6"/>
    <w:rsid w:val="00C162B6"/>
    <w:rsid w:val="00C474DE"/>
    <w:rsid w:val="00CA02ED"/>
    <w:rsid w:val="00CC0310"/>
    <w:rsid w:val="00CC3EA1"/>
    <w:rsid w:val="00D22C37"/>
    <w:rsid w:val="00DD34DC"/>
    <w:rsid w:val="00E0456E"/>
    <w:rsid w:val="00E1289B"/>
    <w:rsid w:val="00E15679"/>
    <w:rsid w:val="00E260B8"/>
    <w:rsid w:val="00E331E1"/>
    <w:rsid w:val="00E50E0B"/>
    <w:rsid w:val="00E85613"/>
    <w:rsid w:val="00EB3FCB"/>
    <w:rsid w:val="00F217EA"/>
    <w:rsid w:val="00F53295"/>
    <w:rsid w:val="00F9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E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C2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26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2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26C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468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6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谷岩松</dc:creator>
  <cp:lastModifiedBy>谷岩松</cp:lastModifiedBy>
  <cp:revision>31</cp:revision>
  <cp:lastPrinted>2018-01-12T08:08:00Z</cp:lastPrinted>
  <dcterms:created xsi:type="dcterms:W3CDTF">2018-01-12T04:39:00Z</dcterms:created>
  <dcterms:modified xsi:type="dcterms:W3CDTF">2018-11-27T02:52:00Z</dcterms:modified>
</cp:coreProperties>
</file>